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5CB4" w14:textId="00FD11E2" w:rsidR="001271C5" w:rsidRDefault="005B181A" w:rsidP="001271C5">
      <w:pPr>
        <w:spacing w:line="240" w:lineRule="exact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Июль </w:t>
      </w:r>
      <w:r w:rsidR="001271C5">
        <w:rPr>
          <w:b/>
          <w:sz w:val="30"/>
          <w:szCs w:val="30"/>
        </w:rPr>
        <w:t xml:space="preserve"> 2023</w:t>
      </w:r>
    </w:p>
    <w:p w14:paraId="00000006" w14:textId="355B271D" w:rsidR="00872FB8" w:rsidRDefault="00FD7993" w:rsidP="001271C5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 w:rsidP="001271C5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 w:rsidP="001271C5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316C2EC1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64ACD08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Ученые обращают внимание на связь демографических процессов с ценностными ориентирами. Стремление жить в свое удовольствие, нежелание жертвовать своим комфортом,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 Демографическая безопасность – важнейшая составляющая национальной безопасности Республики Беларусь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>актуализации демографической составляющей в проект новой Концепции национальной безопасности Республики 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</w:t>
      </w:r>
      <w:bookmarkStart w:id="0" w:name="_GoBack"/>
      <w:bookmarkEnd w:id="0"/>
      <w:r>
        <w:rPr>
          <w:sz w:val="30"/>
          <w:szCs w:val="30"/>
        </w:rPr>
        <w:t xml:space="preserve">оем Послании заявил: </w:t>
      </w:r>
      <w:r>
        <w:rPr>
          <w:b/>
          <w:i/>
          <w:sz w:val="30"/>
          <w:szCs w:val="30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 xml:space="preserve">, поскольку в Беларуси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 w:rsidP="00675EFF">
      <w:pPr>
        <w:spacing w:before="120"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49B06E37" w:rsidR="00872FB8" w:rsidRDefault="00FD7993" w:rsidP="00675EFF">
      <w:pPr>
        <w:spacing w:line="24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 году доля населения в возрасте старше 65 лет составила 15,8%. </w:t>
      </w:r>
    </w:p>
    <w:p w14:paraId="0000002C" w14:textId="534015F2" w:rsidR="00872FB8" w:rsidRDefault="00FD7993" w:rsidP="00675EFF">
      <w:pPr>
        <w:spacing w:line="240" w:lineRule="exact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</w:t>
      </w:r>
      <w:r w:rsidR="00675EFF">
        <w:rPr>
          <w:i/>
          <w:sz w:val="28"/>
          <w:szCs w:val="28"/>
        </w:rPr>
        <w:t>женщин репродуктивного возраста.</w:t>
      </w:r>
      <w:bookmarkStart w:id="1" w:name="_gjdgxs" w:colFirst="0" w:colLast="0"/>
      <w:bookmarkEnd w:id="1"/>
      <w:r w:rsidR="00675E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2022 году число родившихся уменьшилось на 20% по сравнению с 2019 годом. </w:t>
      </w:r>
    </w:p>
    <w:p w14:paraId="0000002D" w14:textId="43378465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</w:t>
      </w:r>
    </w:p>
    <w:p w14:paraId="0000002E" w14:textId="77777777" w:rsidR="00872FB8" w:rsidRDefault="00FD7993" w:rsidP="00675EFF">
      <w:pPr>
        <w:spacing w:before="120"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6D25B093" w:rsidR="00872FB8" w:rsidRDefault="00FD7993" w:rsidP="00675EFF">
      <w:pPr>
        <w:spacing w:after="120" w:line="24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2021 году</w:t>
      </w:r>
      <w:r w:rsidR="00675EFF">
        <w:rPr>
          <w:i/>
          <w:sz w:val="28"/>
          <w:szCs w:val="28"/>
        </w:rPr>
        <w:t xml:space="preserve"> в Республике Беларусь</w:t>
      </w:r>
      <w:r>
        <w:rPr>
          <w:i/>
          <w:sz w:val="28"/>
          <w:szCs w:val="28"/>
        </w:rPr>
        <w:t xml:space="preserve"> коэффициент заключенных браков составил 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  <w:r w:rsidR="00675EFF">
        <w:rPr>
          <w:i/>
          <w:sz w:val="28"/>
          <w:szCs w:val="28"/>
        </w:rPr>
        <w:t xml:space="preserve"> В 2022 году по Добрушскому району  заключено 155 браков, в первом полугодии 2023 года – 75.</w:t>
      </w:r>
    </w:p>
    <w:p w14:paraId="00000030" w14:textId="59EC88B9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</w:t>
      </w:r>
      <w:r w:rsidR="00675EFF">
        <w:rPr>
          <w:sz w:val="30"/>
          <w:szCs w:val="30"/>
        </w:rPr>
        <w:t xml:space="preserve">. </w:t>
      </w:r>
      <w:r>
        <w:rPr>
          <w:sz w:val="30"/>
          <w:szCs w:val="30"/>
        </w:rPr>
        <w:t>Это свидетельствует о необходимости продолжения комплекса мероприятий, направленных на п</w:t>
      </w:r>
      <w:r w:rsidR="00675EFF">
        <w:rPr>
          <w:sz w:val="30"/>
          <w:szCs w:val="30"/>
        </w:rPr>
        <w:t>рофилактику и снижение абортов.</w:t>
      </w:r>
    </w:p>
    <w:p w14:paraId="0000003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44" w14:textId="18AE565C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Республике Беларусь;</w:t>
      </w:r>
      <w:r w:rsidR="00F2352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построение семейных отношений на добровольном </w:t>
      </w:r>
      <w:r w:rsidR="00F2352F">
        <w:rPr>
          <w:sz w:val="30"/>
          <w:szCs w:val="30"/>
        </w:rPr>
        <w:t>брачном союзе женщины и мужчины</w:t>
      </w:r>
      <w:r>
        <w:rPr>
          <w:sz w:val="30"/>
          <w:szCs w:val="30"/>
        </w:rPr>
        <w:t>;</w:t>
      </w:r>
      <w:r w:rsidR="00F2352F">
        <w:rPr>
          <w:sz w:val="30"/>
          <w:szCs w:val="30"/>
        </w:rPr>
        <w:t xml:space="preserve"> </w:t>
      </w:r>
      <w:r>
        <w:rPr>
          <w:sz w:val="30"/>
          <w:szCs w:val="30"/>
        </w:rPr>
        <w:t>установление прав детей;</w:t>
      </w:r>
      <w:r w:rsidR="00F2352F">
        <w:rPr>
          <w:sz w:val="30"/>
          <w:szCs w:val="30"/>
        </w:rPr>
        <w:t xml:space="preserve"> </w:t>
      </w:r>
      <w:r>
        <w:rPr>
          <w:sz w:val="30"/>
          <w:szCs w:val="30"/>
        </w:rPr>
        <w:t>установление прав и обязанностей супругов, родителей;</w:t>
      </w:r>
      <w:r w:rsidR="00F2352F">
        <w:rPr>
          <w:sz w:val="30"/>
          <w:szCs w:val="30"/>
        </w:rPr>
        <w:t xml:space="preserve"> охрана материнства и отцовства  и др. </w:t>
      </w: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sz w:val="30"/>
          <w:szCs w:val="30"/>
        </w:rPr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50" w14:textId="6DDC4C10" w:rsidR="00872FB8" w:rsidRDefault="00FD7993" w:rsidP="00F2352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  <w:r>
        <w:rPr>
          <w:b/>
          <w:sz w:val="30"/>
          <w:szCs w:val="30"/>
        </w:rPr>
        <w:t xml:space="preserve"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</w:t>
      </w:r>
    </w:p>
    <w:p w14:paraId="00000051" w14:textId="77777777" w:rsidR="00872FB8" w:rsidRDefault="00FD7993" w:rsidP="00F2352F">
      <w:pPr>
        <w:widowControl w:val="0"/>
        <w:spacing w:before="120"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 w:rsidP="00F2352F">
      <w:pPr>
        <w:widowControl w:val="0"/>
        <w:spacing w:line="24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пособия составляют:</w:t>
      </w:r>
    </w:p>
    <w:p w14:paraId="00000053" w14:textId="77777777" w:rsidR="00872FB8" w:rsidRDefault="00FD7993" w:rsidP="00F2352F">
      <w:pPr>
        <w:widowControl w:val="0"/>
        <w:spacing w:line="240" w:lineRule="exact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5" w14:textId="3407C4CF" w:rsidR="00872FB8" w:rsidRDefault="00FD7993" w:rsidP="00F2352F">
      <w:pPr>
        <w:widowControl w:val="0"/>
        <w:spacing w:line="24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руб.;</w:t>
      </w:r>
      <w:r w:rsidR="00F235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 рождении второго и последующих д</w:t>
      </w:r>
      <w:r w:rsidR="00F2352F">
        <w:rPr>
          <w:i/>
          <w:sz w:val="28"/>
          <w:szCs w:val="28"/>
        </w:rPr>
        <w:t xml:space="preserve">етей – 4 929,82 руб. </w:t>
      </w:r>
    </w:p>
    <w:p w14:paraId="00000059" w14:textId="77E87788" w:rsidR="00872FB8" w:rsidRDefault="00FD7993" w:rsidP="00F2352F">
      <w:pPr>
        <w:widowControl w:val="0"/>
        <w:spacing w:line="240" w:lineRule="exact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  <w:r w:rsidR="00F2352F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первого ребенка – 605,99 руб.;на второго и последующих детей – 692,56 руб.;на ребенка-</w:t>
      </w:r>
      <w:r w:rsidR="00F2352F">
        <w:rPr>
          <w:i/>
          <w:sz w:val="28"/>
          <w:szCs w:val="28"/>
        </w:rPr>
        <w:t>инвалида – 779,13 руб.</w:t>
      </w:r>
    </w:p>
    <w:p w14:paraId="0000005F" w14:textId="709745B8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>с 1 января 2023 г. составляет почти 30 тыс. рублей</w:t>
      </w:r>
      <w:r>
        <w:rPr>
          <w:i/>
          <w:sz w:val="30"/>
          <w:szCs w:val="30"/>
        </w:rPr>
        <w:t>.</w:t>
      </w:r>
    </w:p>
    <w:p w14:paraId="45556AFE" w14:textId="5B9D2C17" w:rsidR="003F4096" w:rsidRPr="003F4096" w:rsidRDefault="003F4096" w:rsidP="003F40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Добрушскому району </w:t>
      </w:r>
      <w:r w:rsidR="005B181A">
        <w:rPr>
          <w:sz w:val="30"/>
          <w:szCs w:val="30"/>
        </w:rPr>
        <w:t>в 2022 году  61 семья получила семейный капитал</w:t>
      </w:r>
      <w:r w:rsidRPr="003F4096">
        <w:rPr>
          <w:sz w:val="30"/>
          <w:szCs w:val="30"/>
        </w:rPr>
        <w:t>;</w:t>
      </w:r>
    </w:p>
    <w:p w14:paraId="5CB76FDA" w14:textId="77777777" w:rsidR="00F2352F" w:rsidRDefault="00FD7993" w:rsidP="00F2352F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 w:rsidR="00F2352F">
        <w:rPr>
          <w:b/>
          <w:sz w:val="30"/>
          <w:szCs w:val="30"/>
        </w:rPr>
        <w:t>.</w:t>
      </w:r>
    </w:p>
    <w:p w14:paraId="00000069" w14:textId="5E8ED795" w:rsidR="00872FB8" w:rsidRDefault="00FD7993" w:rsidP="007A4967">
      <w:pPr>
        <w:spacing w:before="12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>на погашение основного долга в соответствии с количес</w:t>
      </w:r>
      <w:r w:rsidR="007A4967">
        <w:rPr>
          <w:sz w:val="30"/>
          <w:szCs w:val="30"/>
        </w:rPr>
        <w:t>твом детей в возрасте до 23 лет.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 w14:paraId="00000070" w14:textId="31132AC6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lastRenderedPageBreak/>
        <w:t>146 территориальных центров социального обслуживания населения и 2 центра социальн</w:t>
      </w:r>
      <w:r w:rsidR="007A4967">
        <w:rPr>
          <w:b/>
          <w:sz w:val="30"/>
          <w:szCs w:val="30"/>
        </w:rPr>
        <w:t xml:space="preserve">ого обслуживания семьи и детей </w:t>
      </w:r>
      <w:r>
        <w:rPr>
          <w:sz w:val="30"/>
          <w:szCs w:val="30"/>
        </w:rPr>
        <w:t>.</w:t>
      </w:r>
    </w:p>
    <w:p w14:paraId="00000072" w14:textId="25521B15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  <w:r w:rsidR="007A4967">
        <w:rPr>
          <w:sz w:val="30"/>
          <w:szCs w:val="30"/>
        </w:rPr>
        <w:t xml:space="preserve"> </w:t>
      </w:r>
      <w:r>
        <w:rPr>
          <w:sz w:val="30"/>
          <w:szCs w:val="30"/>
        </w:rPr>
        <w:t>воспитываются тройни</w:t>
      </w:r>
      <w:r w:rsidR="007A4967">
        <w:rPr>
          <w:sz w:val="30"/>
          <w:szCs w:val="30"/>
        </w:rPr>
        <w:t>, двойни</w:t>
      </w:r>
      <w:r>
        <w:rPr>
          <w:sz w:val="30"/>
          <w:szCs w:val="30"/>
        </w:rPr>
        <w:t>,  дети с инва</w:t>
      </w:r>
      <w:r w:rsidR="00037CA1">
        <w:rPr>
          <w:sz w:val="30"/>
          <w:szCs w:val="30"/>
        </w:rPr>
        <w:t xml:space="preserve">лидностью </w:t>
      </w:r>
      <w:r>
        <w:rPr>
          <w:sz w:val="30"/>
          <w:szCs w:val="30"/>
        </w:rPr>
        <w:t xml:space="preserve">; </w:t>
      </w:r>
    </w:p>
    <w:p w14:paraId="00000073" w14:textId="0C584BD9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единственный родитель являются инвалидами 1 или</w:t>
      </w:r>
      <w:r w:rsidR="00037CA1">
        <w:rPr>
          <w:sz w:val="30"/>
          <w:szCs w:val="30"/>
        </w:rPr>
        <w:t xml:space="preserve"> 2 группы</w:t>
      </w:r>
      <w:r>
        <w:rPr>
          <w:sz w:val="30"/>
          <w:szCs w:val="30"/>
        </w:rPr>
        <w:t>.</w:t>
      </w:r>
    </w:p>
    <w:p w14:paraId="00000074" w14:textId="77777777" w:rsidR="00872FB8" w:rsidRDefault="00FD7993" w:rsidP="00037CA1">
      <w:pPr>
        <w:widowControl w:val="0"/>
        <w:spacing w:before="120"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5" w14:textId="77777777" w:rsidR="00872FB8" w:rsidRDefault="00FD7993" w:rsidP="00037CA1">
      <w:pPr>
        <w:widowControl w:val="0"/>
        <w:spacing w:line="24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 w14:paraId="0000007A" w14:textId="77777777" w:rsidR="00872FB8" w:rsidRDefault="00FD7993" w:rsidP="005B181A">
      <w:pPr>
        <w:widowControl w:val="0"/>
        <w:spacing w:before="120"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7030A21A" w14:textId="77777777" w:rsidR="005B181A" w:rsidRDefault="00FD7993" w:rsidP="005B181A">
      <w:pPr>
        <w:widowControl w:val="0"/>
        <w:spacing w:line="24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  <w:r w:rsidR="005B181A">
        <w:rPr>
          <w:i/>
          <w:sz w:val="28"/>
          <w:szCs w:val="28"/>
        </w:rPr>
        <w:t>По Добрушскому району: к</w:t>
      </w:r>
      <w:r w:rsidR="005B181A" w:rsidRPr="005B181A">
        <w:rPr>
          <w:i/>
          <w:sz w:val="28"/>
          <w:szCs w:val="28"/>
        </w:rPr>
        <w:t>оличество предоставл</w:t>
      </w:r>
      <w:r w:rsidR="005B181A">
        <w:rPr>
          <w:i/>
          <w:sz w:val="28"/>
          <w:szCs w:val="28"/>
        </w:rPr>
        <w:t>енных услуг няни за 2022 г. – 3.</w:t>
      </w:r>
    </w:p>
    <w:p w14:paraId="00000084" w14:textId="6539A9B6" w:rsidR="00872FB8" w:rsidRDefault="00FD7993" w:rsidP="005B181A">
      <w:pPr>
        <w:widowControl w:val="0"/>
        <w:spacing w:line="300" w:lineRule="auto"/>
        <w:ind w:left="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3755A542" w:rsidR="00872FB8" w:rsidRDefault="00037CA1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Г</w:t>
      </w:r>
      <w:r w:rsidR="00FD7993">
        <w:rPr>
          <w:b/>
          <w:sz w:val="30"/>
          <w:szCs w:val="30"/>
        </w:rPr>
        <w:t>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 без ущерба для какой-либо из сфер жизни</w:t>
      </w:r>
      <w:r w:rsidR="00FD7993">
        <w:rPr>
          <w:sz w:val="30"/>
          <w:szCs w:val="30"/>
        </w:rPr>
        <w:t>.</w:t>
      </w:r>
    </w:p>
    <w:p w14:paraId="00000086" w14:textId="77777777" w:rsidR="00872FB8" w:rsidRDefault="00FD7993" w:rsidP="00037CA1">
      <w:pPr>
        <w:widowControl w:val="0"/>
        <w:spacing w:before="120"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22EF3579" w:rsidR="00872FB8" w:rsidRDefault="00FD7993" w:rsidP="00037CA1">
      <w:pPr>
        <w:widowControl w:val="0"/>
        <w:spacing w:line="240" w:lineRule="exact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 xml:space="preserve">.  </w:t>
      </w:r>
    </w:p>
    <w:p w14:paraId="0000008C" w14:textId="796CB59E" w:rsidR="00872FB8" w:rsidRDefault="00FD7993" w:rsidP="00037CA1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 xml:space="preserve">. Женщины, родившие и воспитавшие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Pr="005B181A" w:rsidRDefault="00FD7993" w:rsidP="005B181A">
      <w:pPr>
        <w:widowControl w:val="0"/>
        <w:spacing w:before="120" w:line="240" w:lineRule="exact"/>
        <w:jc w:val="both"/>
        <w:rPr>
          <w:b/>
          <w:i/>
          <w:sz w:val="28"/>
          <w:szCs w:val="28"/>
        </w:rPr>
      </w:pPr>
      <w:r w:rsidRPr="005B181A">
        <w:rPr>
          <w:b/>
          <w:i/>
          <w:sz w:val="28"/>
          <w:szCs w:val="28"/>
        </w:rPr>
        <w:t>Справочно:</w:t>
      </w:r>
    </w:p>
    <w:p w14:paraId="1BFCEFC9" w14:textId="4FE1C84D" w:rsidR="005B181A" w:rsidRPr="005B181A" w:rsidRDefault="00FD7993" w:rsidP="005B181A">
      <w:pPr>
        <w:widowControl w:val="0"/>
        <w:spacing w:line="240" w:lineRule="exact"/>
        <w:ind w:left="709" w:firstLine="709"/>
        <w:jc w:val="both"/>
        <w:rPr>
          <w:i/>
          <w:sz w:val="28"/>
          <w:szCs w:val="28"/>
        </w:rPr>
      </w:pPr>
      <w:r w:rsidRPr="005B181A">
        <w:rPr>
          <w:i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  <w:r w:rsidR="005B181A" w:rsidRPr="005B181A">
        <w:rPr>
          <w:i/>
          <w:sz w:val="28"/>
          <w:szCs w:val="28"/>
        </w:rPr>
        <w:t>По Добрушскому району Количество  многодетных семей – всего 570; с тремя детьми – 418; с четырьмя – 101; с пятью – 35; с шестью – 14; с семью – 1; с десятью – 1.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5" w14:textId="1403CE0D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  <w:r w:rsidR="000873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7" w14:textId="16124F8A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  <w:r w:rsidR="000873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B" w14:textId="6F9FAD5B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>;</w:t>
      </w:r>
      <w:r w:rsidR="000F207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республиканский проект”Родительский</w:t>
      </w:r>
      <w:r w:rsidR="000F2076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 университет“</w:t>
      </w:r>
      <w:r w:rsidR="000F2076">
        <w:rPr>
          <w:sz w:val="30"/>
          <w:szCs w:val="30"/>
        </w:rPr>
        <w:t>.</w:t>
      </w:r>
      <w:r>
        <w:rPr>
          <w:sz w:val="30"/>
          <w:szCs w:val="30"/>
        </w:rPr>
        <w:br/>
      </w:r>
    </w:p>
    <w:p w14:paraId="000000AF" w14:textId="7207807D" w:rsidR="00872FB8" w:rsidRDefault="00FD7993" w:rsidP="000F2076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В 2023 году организован </w:t>
      </w:r>
      <w:r>
        <w:rPr>
          <w:b/>
          <w:sz w:val="30"/>
          <w:szCs w:val="30"/>
        </w:rPr>
        <w:t>региональный фестиваль ”Семьи за мир и созидание!</w:t>
      </w:r>
      <w:r w:rsidR="000F2076">
        <w:rPr>
          <w:sz w:val="30"/>
          <w:szCs w:val="30"/>
        </w:rPr>
        <w:t>“.</w:t>
      </w: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6" w14:textId="40575FE2" w:rsidR="00872FB8" w:rsidRDefault="00FD7993" w:rsidP="000F20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агентства финансово-экономической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по эффективности систем </w:t>
      </w:r>
      <w:r>
        <w:rPr>
          <w:b/>
          <w:sz w:val="30"/>
          <w:szCs w:val="30"/>
        </w:rPr>
        <w:lastRenderedPageBreak/>
        <w:t>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 w:rsidR="000F2076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>4-е место в мире по показателю младенческой и материнской смертности</w:t>
      </w:r>
      <w:r>
        <w:rPr>
          <w:sz w:val="30"/>
          <w:szCs w:val="30"/>
        </w:rPr>
        <w:t>.</w:t>
      </w:r>
    </w:p>
    <w:p w14:paraId="000000B7" w14:textId="7F4573E2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</w:t>
      </w:r>
      <w:r w:rsidR="000F2076">
        <w:rPr>
          <w:b/>
          <w:sz w:val="30"/>
          <w:szCs w:val="30"/>
        </w:rPr>
        <w:t>с наиболее низкими показателями</w:t>
      </w:r>
      <w:r>
        <w:rPr>
          <w:sz w:val="30"/>
          <w:szCs w:val="30"/>
        </w:rPr>
        <w:t>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0B17B033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 w:rsidR="000F2076">
        <w:rPr>
          <w:sz w:val="30"/>
          <w:szCs w:val="30"/>
        </w:rPr>
        <w:t>.</w:t>
      </w:r>
    </w:p>
    <w:p w14:paraId="000000BB" w14:textId="278EA28F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 w:rsidR="000F2076">
        <w:rPr>
          <w:sz w:val="30"/>
          <w:szCs w:val="30"/>
        </w:rPr>
        <w:t>.</w:t>
      </w: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нашей стране 100% родовспоможений проходит в условиях 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D" w14:textId="0CD6CE41" w:rsidR="00872FB8" w:rsidRDefault="00FD7993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оптимизация законодательства, направленная на повышение миграционной привлекательности Беларуси.</w:t>
      </w:r>
    </w:p>
    <w:p w14:paraId="27B351CE" w14:textId="29D7BDC8" w:rsidR="003F4096" w:rsidRDefault="003F4096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549871C1" w14:textId="2EE3B627" w:rsidR="003F4096" w:rsidRDefault="003F4096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70CFC7D6" w14:textId="74BEAD88" w:rsidR="003F4096" w:rsidRDefault="003F4096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52142002" w14:textId="5DB3E662" w:rsidR="003F4096" w:rsidRDefault="003F4096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2A9347D3" w14:textId="77777777" w:rsidR="003F4096" w:rsidRPr="003F4096" w:rsidRDefault="003F4096" w:rsidP="003F40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F4096">
        <w:rPr>
          <w:color w:val="000000"/>
          <w:sz w:val="30"/>
          <w:szCs w:val="30"/>
        </w:rPr>
        <w:t>4.</w:t>
      </w:r>
      <w:r w:rsidRPr="003F4096">
        <w:rPr>
          <w:color w:val="000000"/>
          <w:sz w:val="30"/>
          <w:szCs w:val="30"/>
        </w:rPr>
        <w:tab/>
        <w:t>Количество  многодетных семей – всего 570;</w:t>
      </w:r>
    </w:p>
    <w:p w14:paraId="6F373F5E" w14:textId="77777777" w:rsidR="003F4096" w:rsidRPr="003F4096" w:rsidRDefault="003F4096" w:rsidP="003F40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F4096">
        <w:rPr>
          <w:color w:val="000000"/>
          <w:sz w:val="30"/>
          <w:szCs w:val="30"/>
        </w:rPr>
        <w:t>с тремя детьми – 418</w:t>
      </w:r>
    </w:p>
    <w:p w14:paraId="3586F18F" w14:textId="77777777" w:rsidR="003F4096" w:rsidRPr="003F4096" w:rsidRDefault="003F4096" w:rsidP="003F40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F4096">
        <w:rPr>
          <w:color w:val="000000"/>
          <w:sz w:val="30"/>
          <w:szCs w:val="30"/>
        </w:rPr>
        <w:t>с четырьмя – 101;</w:t>
      </w:r>
    </w:p>
    <w:p w14:paraId="14EDD0E5" w14:textId="77777777" w:rsidR="003F4096" w:rsidRPr="003F4096" w:rsidRDefault="003F4096" w:rsidP="003F40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F4096">
        <w:rPr>
          <w:color w:val="000000"/>
          <w:sz w:val="30"/>
          <w:szCs w:val="30"/>
        </w:rPr>
        <w:t>с пятью – 35;</w:t>
      </w:r>
    </w:p>
    <w:p w14:paraId="0273A1C9" w14:textId="77777777" w:rsidR="003F4096" w:rsidRPr="003F4096" w:rsidRDefault="003F4096" w:rsidP="003F40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F4096">
        <w:rPr>
          <w:color w:val="000000"/>
          <w:sz w:val="30"/>
          <w:szCs w:val="30"/>
        </w:rPr>
        <w:t>с шестью – 14;</w:t>
      </w:r>
    </w:p>
    <w:p w14:paraId="29123F2A" w14:textId="77777777" w:rsidR="003F4096" w:rsidRPr="003F4096" w:rsidRDefault="003F4096" w:rsidP="003F40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F4096">
        <w:rPr>
          <w:color w:val="000000"/>
          <w:sz w:val="30"/>
          <w:szCs w:val="30"/>
        </w:rPr>
        <w:t>с семью – 1;</w:t>
      </w:r>
    </w:p>
    <w:p w14:paraId="3C0DE901" w14:textId="77777777" w:rsidR="003F4096" w:rsidRPr="003F4096" w:rsidRDefault="003F4096" w:rsidP="003F40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 w:rsidRPr="003F4096">
        <w:rPr>
          <w:color w:val="000000"/>
          <w:sz w:val="30"/>
          <w:szCs w:val="30"/>
        </w:rPr>
        <w:t>с десятью – 1.</w:t>
      </w:r>
    </w:p>
    <w:p w14:paraId="599A34A9" w14:textId="0EFB9364" w:rsidR="003F4096" w:rsidRDefault="003F4096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645214B4" w14:textId="6A921221" w:rsidR="003F4096" w:rsidRDefault="003F4096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CE7274" w14:textId="77777777" w:rsidR="003F4096" w:rsidRDefault="003F4096" w:rsidP="008650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 w:rsidSect="001271C5">
      <w:headerReference w:type="default" r:id="rId6"/>
      <w:pgSz w:w="11906" w:h="16838"/>
      <w:pgMar w:top="1134" w:right="850" w:bottom="284" w:left="56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71FB" w14:textId="77777777" w:rsidR="00643339" w:rsidRDefault="00643339">
      <w:r>
        <w:separator/>
      </w:r>
    </w:p>
  </w:endnote>
  <w:endnote w:type="continuationSeparator" w:id="0">
    <w:p w14:paraId="56222A21" w14:textId="77777777" w:rsidR="00643339" w:rsidRDefault="0064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0283" w14:textId="77777777" w:rsidR="00643339" w:rsidRDefault="00643339">
      <w:r>
        <w:separator/>
      </w:r>
    </w:p>
  </w:footnote>
  <w:footnote w:type="continuationSeparator" w:id="0">
    <w:p w14:paraId="30C9FEA7" w14:textId="77777777" w:rsidR="00643339" w:rsidRDefault="0064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0" w14:textId="7DC078D8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89193A">
      <w:rPr>
        <w:noProof/>
        <w:color w:val="000000"/>
        <w:sz w:val="30"/>
        <w:szCs w:val="30"/>
      </w:rPr>
      <w:t>2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8"/>
    <w:rsid w:val="00037CA1"/>
    <w:rsid w:val="00066C0D"/>
    <w:rsid w:val="00087348"/>
    <w:rsid w:val="000F2076"/>
    <w:rsid w:val="001271C5"/>
    <w:rsid w:val="00185040"/>
    <w:rsid w:val="003F4096"/>
    <w:rsid w:val="00534D1B"/>
    <w:rsid w:val="005B181A"/>
    <w:rsid w:val="00643339"/>
    <w:rsid w:val="00675EFF"/>
    <w:rsid w:val="007A4967"/>
    <w:rsid w:val="00865094"/>
    <w:rsid w:val="00872FB8"/>
    <w:rsid w:val="0089193A"/>
    <w:rsid w:val="00EC4EBF"/>
    <w:rsid w:val="00F2352F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7F58"/>
  <w15:docId w15:val="{F429D611-3093-4475-8A0C-0C47971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F20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Пользователь Gigabyte</cp:lastModifiedBy>
  <cp:revision>2</cp:revision>
  <cp:lastPrinted>2023-07-18T08:56:00Z</cp:lastPrinted>
  <dcterms:created xsi:type="dcterms:W3CDTF">2023-07-18T09:20:00Z</dcterms:created>
  <dcterms:modified xsi:type="dcterms:W3CDTF">2023-07-18T09:20:00Z</dcterms:modified>
</cp:coreProperties>
</file>